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47C26" w14:textId="77777777" w:rsidR="007F5FCC" w:rsidRDefault="007F5FCC" w:rsidP="007F5FCC">
      <w:pPr>
        <w:pStyle w:val="a3"/>
        <w:jc w:val="center"/>
      </w:pPr>
      <w:r>
        <w:rPr>
          <w:rStyle w:val="a4"/>
        </w:rPr>
        <w:t>Политика обработки персональных данных</w:t>
      </w:r>
    </w:p>
    <w:p w14:paraId="709A9A19" w14:textId="77777777" w:rsidR="007F5FCC" w:rsidRDefault="007F5FCC" w:rsidP="007F5FCC">
      <w:pPr>
        <w:pStyle w:val="a3"/>
        <w:jc w:val="both"/>
      </w:pPr>
      <w:r>
        <w:rPr>
          <w:rStyle w:val="a4"/>
        </w:rPr>
        <w:t>1. Общие положения</w:t>
      </w:r>
      <w:r>
        <w:t xml:space="preserve"> </w:t>
      </w:r>
    </w:p>
    <w:p w14:paraId="27EB82F7" w14:textId="255C1FCB" w:rsidR="007F5FCC" w:rsidRDefault="007F5FCC" w:rsidP="007F5FCC">
      <w:pPr>
        <w:pStyle w:val="a3"/>
        <w:jc w:val="both"/>
      </w:pPr>
      <w:r>
        <w:t xml:space="preserve">Настоящая Политика обработки персональных данных разработана в соответствии с законодательством Российской Федерации (Федеральный закон </w:t>
      </w:r>
      <w:r>
        <w:br/>
        <w:t xml:space="preserve">№ 152-ФЗ «О персональных данных») и регулирует порядок обработки и защиты персональных данных пользователей </w:t>
      </w:r>
      <w:r w:rsidRPr="008B1DBA">
        <w:t>сайт</w:t>
      </w:r>
      <w:r>
        <w:t>а</w:t>
      </w:r>
      <w:r w:rsidRPr="008B1DBA">
        <w:t xml:space="preserve"> </w:t>
      </w:r>
      <w:hyperlink r:id="rId5" w:history="1">
        <w:r w:rsidR="004E11B1" w:rsidRPr="00C200B0">
          <w:rPr>
            <w:rStyle w:val="a5"/>
          </w:rPr>
          <w:t>https://sc-gov.ru/</w:t>
        </w:r>
      </w:hyperlink>
      <w:r w:rsidR="004E11B1">
        <w:t xml:space="preserve"> </w:t>
      </w:r>
      <w:r>
        <w:t xml:space="preserve"> </w:t>
      </w:r>
      <w:r w:rsidRPr="008B1DBA">
        <w:t xml:space="preserve">(далее – </w:t>
      </w:r>
      <w:r>
        <w:t>«</w:t>
      </w:r>
      <w:r w:rsidRPr="008B1DBA">
        <w:t>Сайт</w:t>
      </w:r>
      <w:r>
        <w:t>»</w:t>
      </w:r>
      <w:r w:rsidRPr="008B1DBA">
        <w:t>).</w:t>
      </w:r>
    </w:p>
    <w:p w14:paraId="3C32B687" w14:textId="77777777" w:rsidR="006C7274" w:rsidRDefault="007F5FCC" w:rsidP="007F5FCC">
      <w:pPr>
        <w:pStyle w:val="a3"/>
        <w:jc w:val="both"/>
      </w:pPr>
      <w:r>
        <w:rPr>
          <w:rStyle w:val="a4"/>
        </w:rPr>
        <w:t>2. Оператор персональных данных</w:t>
      </w:r>
      <w:r>
        <w:t xml:space="preserve"> </w:t>
      </w:r>
    </w:p>
    <w:p w14:paraId="110C0A4F" w14:textId="4BAB43B1" w:rsidR="007F5FCC" w:rsidRDefault="007F5FCC" w:rsidP="007F5FCC">
      <w:pPr>
        <w:pStyle w:val="a3"/>
        <w:jc w:val="both"/>
      </w:pPr>
      <w:r>
        <w:t xml:space="preserve">Оператором персональных данных является физическое лицо – Мухина Мария Дмитриевна, контактные данные: </w:t>
      </w:r>
      <w:r w:rsidR="004E11B1" w:rsidRPr="004E11B1">
        <w:t>info@sc-gov.ru</w:t>
      </w:r>
      <w:r>
        <w:t xml:space="preserve"> .</w:t>
      </w:r>
    </w:p>
    <w:p w14:paraId="15F4449B" w14:textId="77777777" w:rsidR="007F5FCC" w:rsidRDefault="007F5FCC" w:rsidP="007F5FCC">
      <w:pPr>
        <w:pStyle w:val="a3"/>
        <w:jc w:val="both"/>
      </w:pPr>
      <w:r>
        <w:rPr>
          <w:rStyle w:val="a4"/>
        </w:rPr>
        <w:t>3. Обрабатываемые данные</w:t>
      </w:r>
    </w:p>
    <w:p w14:paraId="56F8A1DC" w14:textId="77777777" w:rsidR="007F5FCC" w:rsidRDefault="007F5FCC" w:rsidP="007F5FCC">
      <w:pPr>
        <w:pStyle w:val="a3"/>
        <w:numPr>
          <w:ilvl w:val="0"/>
          <w:numId w:val="8"/>
        </w:numPr>
        <w:jc w:val="both"/>
      </w:pPr>
      <w:r>
        <w:t>ФИО;</w:t>
      </w:r>
    </w:p>
    <w:p w14:paraId="1B664D91" w14:textId="77777777" w:rsidR="007F5FCC" w:rsidRDefault="007F5FCC" w:rsidP="007F5FCC">
      <w:pPr>
        <w:pStyle w:val="a3"/>
        <w:numPr>
          <w:ilvl w:val="0"/>
          <w:numId w:val="8"/>
        </w:numPr>
        <w:jc w:val="both"/>
      </w:pPr>
      <w:r>
        <w:t xml:space="preserve">Контактные данные (номер телефона, </w:t>
      </w:r>
      <w:proofErr w:type="spellStart"/>
      <w:r>
        <w:t>email</w:t>
      </w:r>
      <w:proofErr w:type="spellEnd"/>
      <w:r>
        <w:t>);</w:t>
      </w:r>
    </w:p>
    <w:p w14:paraId="3EBA6295" w14:textId="77777777" w:rsidR="007F5FCC" w:rsidRDefault="007F5FCC" w:rsidP="007F5FCC">
      <w:pPr>
        <w:pStyle w:val="a3"/>
        <w:numPr>
          <w:ilvl w:val="0"/>
          <w:numId w:val="8"/>
        </w:numPr>
        <w:jc w:val="both"/>
      </w:pPr>
      <w:r>
        <w:t>Другая информация, предоставленная пользователем.</w:t>
      </w:r>
    </w:p>
    <w:p w14:paraId="00CBC7D9" w14:textId="77777777" w:rsidR="007F5FCC" w:rsidRDefault="007F5FCC" w:rsidP="007F5FCC">
      <w:pPr>
        <w:pStyle w:val="a3"/>
        <w:jc w:val="both"/>
      </w:pPr>
      <w:r>
        <w:rPr>
          <w:rStyle w:val="a4"/>
        </w:rPr>
        <w:t>4. Цели обработки персональных данных</w:t>
      </w:r>
      <w:r>
        <w:t xml:space="preserve"> </w:t>
      </w:r>
    </w:p>
    <w:p w14:paraId="0F64BCBB" w14:textId="0C35A370" w:rsidR="007F5FCC" w:rsidRDefault="007F5FCC" w:rsidP="007F5FCC">
      <w:pPr>
        <w:pStyle w:val="a3"/>
        <w:jc w:val="both"/>
      </w:pPr>
      <w:r>
        <w:t>Персональные данные обрабатываются для:</w:t>
      </w:r>
    </w:p>
    <w:p w14:paraId="26A91A2B" w14:textId="77777777" w:rsidR="007F5FCC" w:rsidRDefault="007F5FCC" w:rsidP="007F5FCC">
      <w:pPr>
        <w:pStyle w:val="a3"/>
        <w:numPr>
          <w:ilvl w:val="0"/>
          <w:numId w:val="9"/>
        </w:numPr>
        <w:jc w:val="both"/>
      </w:pPr>
      <w:r>
        <w:t>Выполнения обязательств перед пользователями;</w:t>
      </w:r>
    </w:p>
    <w:p w14:paraId="405D9AFE" w14:textId="77777777" w:rsidR="007F5FCC" w:rsidRDefault="007F5FCC" w:rsidP="007F5FCC">
      <w:pPr>
        <w:pStyle w:val="a3"/>
        <w:numPr>
          <w:ilvl w:val="0"/>
          <w:numId w:val="9"/>
        </w:numPr>
        <w:jc w:val="both"/>
      </w:pPr>
      <w:r>
        <w:t>Консультирования и оказания услуг;</w:t>
      </w:r>
    </w:p>
    <w:p w14:paraId="620FE507" w14:textId="77777777" w:rsidR="007F5FCC" w:rsidRDefault="007F5FCC" w:rsidP="007F5FCC">
      <w:pPr>
        <w:pStyle w:val="a3"/>
        <w:numPr>
          <w:ilvl w:val="0"/>
          <w:numId w:val="9"/>
        </w:numPr>
        <w:jc w:val="both"/>
      </w:pPr>
      <w:r>
        <w:t>Отправки уведомлений и новостей (с согласия пользователя);</w:t>
      </w:r>
    </w:p>
    <w:p w14:paraId="16D226D2" w14:textId="77777777" w:rsidR="007F5FCC" w:rsidRDefault="007F5FCC" w:rsidP="007F5FCC">
      <w:pPr>
        <w:pStyle w:val="a3"/>
        <w:numPr>
          <w:ilvl w:val="0"/>
          <w:numId w:val="9"/>
        </w:numPr>
        <w:jc w:val="both"/>
      </w:pPr>
      <w:r>
        <w:t>Соблюдения требований законодательства.</w:t>
      </w:r>
    </w:p>
    <w:p w14:paraId="3B4A64AD" w14:textId="77777777" w:rsidR="007F5FCC" w:rsidRDefault="007F5FCC" w:rsidP="007F5FCC">
      <w:pPr>
        <w:pStyle w:val="a3"/>
        <w:jc w:val="both"/>
      </w:pPr>
      <w:r>
        <w:rPr>
          <w:rStyle w:val="a4"/>
        </w:rPr>
        <w:t>5. Основания обработки</w:t>
      </w:r>
      <w:r>
        <w:t xml:space="preserve"> </w:t>
      </w:r>
    </w:p>
    <w:p w14:paraId="172801A3" w14:textId="24BE803D" w:rsidR="007F5FCC" w:rsidRDefault="007F5FCC" w:rsidP="007F5FCC">
      <w:pPr>
        <w:pStyle w:val="a3"/>
        <w:jc w:val="both"/>
      </w:pPr>
      <w:r>
        <w:t>Обработка персональных данных осуществляется на основании:</w:t>
      </w:r>
    </w:p>
    <w:p w14:paraId="74D3784B" w14:textId="77777777" w:rsidR="007F5FCC" w:rsidRDefault="007F5FCC" w:rsidP="007F5FCC">
      <w:pPr>
        <w:pStyle w:val="a3"/>
        <w:numPr>
          <w:ilvl w:val="0"/>
          <w:numId w:val="10"/>
        </w:numPr>
        <w:jc w:val="both"/>
      </w:pPr>
      <w:r>
        <w:t>Согласия субъекта персональных данных;</w:t>
      </w:r>
    </w:p>
    <w:p w14:paraId="6FBACA48" w14:textId="77777777" w:rsidR="007F5FCC" w:rsidRDefault="007F5FCC" w:rsidP="007F5FCC">
      <w:pPr>
        <w:pStyle w:val="a3"/>
        <w:numPr>
          <w:ilvl w:val="0"/>
          <w:numId w:val="10"/>
        </w:numPr>
        <w:jc w:val="both"/>
      </w:pPr>
      <w:r>
        <w:t>Необходимости исполнения договора между оператором и пользователем;</w:t>
      </w:r>
    </w:p>
    <w:p w14:paraId="6BEF21DE" w14:textId="3E9D0A13" w:rsidR="007F5FCC" w:rsidRDefault="007F5FCC" w:rsidP="007F5FCC">
      <w:pPr>
        <w:pStyle w:val="a3"/>
        <w:numPr>
          <w:ilvl w:val="0"/>
          <w:numId w:val="10"/>
        </w:numPr>
        <w:jc w:val="both"/>
      </w:pPr>
      <w:r>
        <w:t>Требований законодательства Российской Федерации.</w:t>
      </w:r>
    </w:p>
    <w:p w14:paraId="53CF9081" w14:textId="77777777" w:rsidR="007F5FCC" w:rsidRDefault="007F5FCC" w:rsidP="007F5FCC">
      <w:pPr>
        <w:pStyle w:val="a3"/>
        <w:jc w:val="both"/>
      </w:pPr>
      <w:r>
        <w:rPr>
          <w:rStyle w:val="a4"/>
        </w:rPr>
        <w:t>6. Сроки обработки и хранения</w:t>
      </w:r>
      <w:r>
        <w:t xml:space="preserve"> </w:t>
      </w:r>
    </w:p>
    <w:p w14:paraId="4FF32946" w14:textId="299853B2" w:rsidR="007F5FCC" w:rsidRDefault="007F5FCC" w:rsidP="007F5FCC">
      <w:pPr>
        <w:pStyle w:val="a3"/>
        <w:jc w:val="both"/>
      </w:pPr>
      <w:r>
        <w:t>Персональные данные хранятся не дольше, чем требуется для достижения целей их обработки. После этого они подлежат удалению.</w:t>
      </w:r>
    </w:p>
    <w:p w14:paraId="3AC8F079" w14:textId="77777777" w:rsidR="007F5FCC" w:rsidRDefault="007F5FCC" w:rsidP="007F5FCC">
      <w:pPr>
        <w:pStyle w:val="a3"/>
        <w:jc w:val="both"/>
      </w:pPr>
      <w:r>
        <w:rPr>
          <w:rStyle w:val="a4"/>
        </w:rPr>
        <w:t>7. Передача данных третьим лицам</w:t>
      </w:r>
      <w:r>
        <w:t xml:space="preserve"> </w:t>
      </w:r>
    </w:p>
    <w:p w14:paraId="3E83445D" w14:textId="5CE79195" w:rsidR="007F5FCC" w:rsidRDefault="007F5FCC" w:rsidP="007F5FCC">
      <w:pPr>
        <w:pStyle w:val="a3"/>
        <w:jc w:val="both"/>
      </w:pPr>
      <w:r>
        <w:t>Персональные данные могут передаваться только в случаях, предусмотренных законом или с согласия пользователя.</w:t>
      </w:r>
    </w:p>
    <w:p w14:paraId="1F2A4837" w14:textId="77777777" w:rsidR="007F5FCC" w:rsidRDefault="007F5FCC" w:rsidP="007F5FCC">
      <w:pPr>
        <w:pStyle w:val="a3"/>
        <w:jc w:val="both"/>
      </w:pPr>
      <w:r>
        <w:rPr>
          <w:rStyle w:val="a4"/>
        </w:rPr>
        <w:t>8. Права субъектов персональных данных</w:t>
      </w:r>
      <w:r>
        <w:t xml:space="preserve"> </w:t>
      </w:r>
    </w:p>
    <w:p w14:paraId="4CE266C5" w14:textId="49BE28A6" w:rsidR="007F5FCC" w:rsidRDefault="007F5FCC" w:rsidP="007F5FCC">
      <w:pPr>
        <w:pStyle w:val="a3"/>
        <w:jc w:val="both"/>
      </w:pPr>
      <w:r>
        <w:t>Пользователь имеет право:</w:t>
      </w:r>
    </w:p>
    <w:p w14:paraId="248D7C3E" w14:textId="77777777" w:rsidR="007F5FCC" w:rsidRDefault="007F5FCC" w:rsidP="007F5FCC">
      <w:pPr>
        <w:pStyle w:val="a3"/>
        <w:numPr>
          <w:ilvl w:val="0"/>
          <w:numId w:val="11"/>
        </w:numPr>
        <w:jc w:val="both"/>
      </w:pPr>
      <w:r>
        <w:t>Получить информацию о своих персональных данных;</w:t>
      </w:r>
    </w:p>
    <w:p w14:paraId="62E426D8" w14:textId="77777777" w:rsidR="007F5FCC" w:rsidRDefault="007F5FCC" w:rsidP="007F5FCC">
      <w:pPr>
        <w:pStyle w:val="a3"/>
        <w:numPr>
          <w:ilvl w:val="0"/>
          <w:numId w:val="11"/>
        </w:numPr>
        <w:jc w:val="both"/>
      </w:pPr>
      <w:r>
        <w:lastRenderedPageBreak/>
        <w:t>Требовать их исправления или удаления;</w:t>
      </w:r>
    </w:p>
    <w:p w14:paraId="65B321E1" w14:textId="77777777" w:rsidR="007F5FCC" w:rsidRDefault="007F5FCC" w:rsidP="007F5FCC">
      <w:pPr>
        <w:pStyle w:val="a3"/>
        <w:numPr>
          <w:ilvl w:val="0"/>
          <w:numId w:val="11"/>
        </w:numPr>
        <w:jc w:val="both"/>
      </w:pPr>
      <w:r>
        <w:t>Отозвать согласие на обработку данных.</w:t>
      </w:r>
    </w:p>
    <w:p w14:paraId="77BA4E11" w14:textId="77777777" w:rsidR="007F5FCC" w:rsidRDefault="007F5FCC" w:rsidP="007F5FCC">
      <w:pPr>
        <w:pStyle w:val="a3"/>
        <w:jc w:val="both"/>
      </w:pPr>
      <w:r>
        <w:rPr>
          <w:rStyle w:val="a4"/>
        </w:rPr>
        <w:t>9. Защита персональных данных</w:t>
      </w:r>
      <w:r>
        <w:t xml:space="preserve"> </w:t>
      </w:r>
    </w:p>
    <w:p w14:paraId="2427A6C8" w14:textId="34212CA4" w:rsidR="007F5FCC" w:rsidRDefault="007F5FCC" w:rsidP="007F5FCC">
      <w:pPr>
        <w:pStyle w:val="a3"/>
        <w:jc w:val="both"/>
      </w:pPr>
      <w:r>
        <w:t>Мы принимаем меры для обеспечения безопасности персональных данных, однако пользователь также должен соблюдать осторожность при передаче данных через интернет.</w:t>
      </w:r>
    </w:p>
    <w:p w14:paraId="7A7556DD" w14:textId="77777777" w:rsidR="007F5FCC" w:rsidRDefault="007F5FCC" w:rsidP="007F5FCC">
      <w:pPr>
        <w:pStyle w:val="a3"/>
        <w:jc w:val="both"/>
      </w:pPr>
      <w:r>
        <w:rPr>
          <w:rStyle w:val="a4"/>
        </w:rPr>
        <w:t>10. Контактная информация</w:t>
      </w:r>
      <w:r>
        <w:t xml:space="preserve"> </w:t>
      </w:r>
    </w:p>
    <w:p w14:paraId="20360BAB" w14:textId="22F2854E" w:rsidR="007F5FCC" w:rsidRDefault="007F5FCC" w:rsidP="007F5FCC">
      <w:pPr>
        <w:pStyle w:val="a3"/>
        <w:jc w:val="both"/>
      </w:pPr>
      <w:r>
        <w:t xml:space="preserve">По вопросам, связанным с обработкой персональных данных, можно обратиться по адресу: </w:t>
      </w:r>
      <w:hyperlink r:id="rId6" w:history="1">
        <w:r w:rsidR="004E11B1">
          <w:rPr>
            <w:rStyle w:val="a5"/>
            <w:rFonts w:ascii="TT Norms" w:eastAsiaTheme="majorEastAsia" w:hAnsi="TT Norms"/>
            <w:color w:val="3096D9"/>
          </w:rPr>
          <w:t>info@sc-gov.ru</w:t>
        </w:r>
      </w:hyperlink>
      <w:r>
        <w:t xml:space="preserve"> .</w:t>
      </w:r>
    </w:p>
    <w:p w14:paraId="29BCBDAC" w14:textId="77777777" w:rsidR="007F5FCC" w:rsidRDefault="007F5FCC" w:rsidP="007F5FCC">
      <w:pPr>
        <w:pStyle w:val="a3"/>
        <w:jc w:val="both"/>
      </w:pPr>
      <w:r>
        <w:rPr>
          <w:rStyle w:val="a4"/>
        </w:rPr>
        <w:t>11. Изменения политики</w:t>
      </w:r>
      <w:r>
        <w:t xml:space="preserve"> </w:t>
      </w:r>
    </w:p>
    <w:p w14:paraId="546A5DC3" w14:textId="79A428C3" w:rsidR="007F5FCC" w:rsidRDefault="007F5FCC" w:rsidP="007F5FCC">
      <w:pPr>
        <w:pStyle w:val="a3"/>
        <w:jc w:val="both"/>
      </w:pPr>
      <w:r>
        <w:t>Мы оставляем за собой право изменять настоящую Политику. Актуальная версия размещается на Сайте.</w:t>
      </w:r>
    </w:p>
    <w:p w14:paraId="24CA014A" w14:textId="710544D8" w:rsidR="00070DF3" w:rsidRDefault="00070DF3" w:rsidP="007F5FCC">
      <w:pPr>
        <w:spacing w:before="100" w:beforeAutospacing="1" w:after="100" w:afterAutospacing="1" w:line="240" w:lineRule="auto"/>
        <w:ind w:firstLine="0"/>
      </w:pPr>
    </w:p>
    <w:sectPr w:rsidR="00070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T Norm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00774"/>
    <w:multiLevelType w:val="multilevel"/>
    <w:tmpl w:val="2AAE9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D60B83"/>
    <w:multiLevelType w:val="multilevel"/>
    <w:tmpl w:val="C130B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AE79C4"/>
    <w:multiLevelType w:val="multilevel"/>
    <w:tmpl w:val="61461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2A3C25"/>
    <w:multiLevelType w:val="multilevel"/>
    <w:tmpl w:val="46C0A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5200C0"/>
    <w:multiLevelType w:val="multilevel"/>
    <w:tmpl w:val="E864D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BE2E08"/>
    <w:multiLevelType w:val="multilevel"/>
    <w:tmpl w:val="32A67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596DC8"/>
    <w:multiLevelType w:val="multilevel"/>
    <w:tmpl w:val="D8861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55066D"/>
    <w:multiLevelType w:val="multilevel"/>
    <w:tmpl w:val="41888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8258CF"/>
    <w:multiLevelType w:val="multilevel"/>
    <w:tmpl w:val="7E841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8D272F"/>
    <w:multiLevelType w:val="multilevel"/>
    <w:tmpl w:val="D2825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220066"/>
    <w:multiLevelType w:val="multilevel"/>
    <w:tmpl w:val="D72EB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5690366">
    <w:abstractNumId w:val="1"/>
  </w:num>
  <w:num w:numId="2" w16cid:durableId="543758380">
    <w:abstractNumId w:val="4"/>
  </w:num>
  <w:num w:numId="3" w16cid:durableId="72046040">
    <w:abstractNumId w:val="2"/>
  </w:num>
  <w:num w:numId="4" w16cid:durableId="431438766">
    <w:abstractNumId w:val="5"/>
  </w:num>
  <w:num w:numId="5" w16cid:durableId="850797948">
    <w:abstractNumId w:val="9"/>
  </w:num>
  <w:num w:numId="6" w16cid:durableId="1352298913">
    <w:abstractNumId w:val="10"/>
  </w:num>
  <w:num w:numId="7" w16cid:durableId="38552500">
    <w:abstractNumId w:val="8"/>
  </w:num>
  <w:num w:numId="8" w16cid:durableId="2136899181">
    <w:abstractNumId w:val="0"/>
  </w:num>
  <w:num w:numId="9" w16cid:durableId="1781992517">
    <w:abstractNumId w:val="6"/>
  </w:num>
  <w:num w:numId="10" w16cid:durableId="1975719039">
    <w:abstractNumId w:val="7"/>
  </w:num>
  <w:num w:numId="11" w16cid:durableId="18918439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DBA"/>
    <w:rsid w:val="00070DF3"/>
    <w:rsid w:val="000876B8"/>
    <w:rsid w:val="002C69AB"/>
    <w:rsid w:val="004E11B1"/>
    <w:rsid w:val="006C7274"/>
    <w:rsid w:val="007F5FCC"/>
    <w:rsid w:val="008B1DBA"/>
    <w:rsid w:val="00EB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15B5C"/>
  <w15:chartTrackingRefBased/>
  <w15:docId w15:val="{C3E33A4F-62B9-4791-B625-CEDE81164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9AB"/>
    <w:pPr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EB0853"/>
    <w:pPr>
      <w:keepNext/>
      <w:spacing w:before="240" w:after="60" w:line="267" w:lineRule="auto"/>
      <w:ind w:left="10" w:hanging="10"/>
      <w:jc w:val="left"/>
      <w:outlineLvl w:val="0"/>
    </w:pPr>
    <w:rPr>
      <w:rFonts w:eastAsiaTheme="majorEastAsia" w:cstheme="majorBidi"/>
      <w:b/>
      <w:bCs/>
      <w:color w:val="4472C4" w:themeColor="accent1"/>
      <w:kern w:val="32"/>
      <w:szCs w:val="32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0853"/>
    <w:pPr>
      <w:keepNext/>
      <w:spacing w:before="240" w:after="60" w:line="267" w:lineRule="auto"/>
      <w:ind w:left="10" w:hanging="10"/>
      <w:jc w:val="left"/>
      <w:outlineLvl w:val="1"/>
    </w:pPr>
    <w:rPr>
      <w:rFonts w:eastAsiaTheme="majorEastAsia" w:cstheme="majorBidi"/>
      <w:b/>
      <w:bCs/>
      <w:i/>
      <w:iCs/>
      <w:color w:val="4472C4" w:themeColor="accent1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0853"/>
    <w:rPr>
      <w:rFonts w:ascii="Times New Roman" w:eastAsiaTheme="majorEastAsia" w:hAnsi="Times New Roman" w:cstheme="majorBidi"/>
      <w:b/>
      <w:bCs/>
      <w:color w:val="4472C4" w:themeColor="accent1"/>
      <w:kern w:val="32"/>
      <w:sz w:val="24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B0853"/>
    <w:rPr>
      <w:rFonts w:ascii="Times New Roman" w:eastAsiaTheme="majorEastAsia" w:hAnsi="Times New Roman" w:cstheme="majorBidi"/>
      <w:b/>
      <w:bCs/>
      <w:i/>
      <w:iCs/>
      <w:color w:val="4472C4" w:themeColor="accent1"/>
      <w:sz w:val="24"/>
      <w:szCs w:val="28"/>
      <w:lang w:val="en-US"/>
    </w:rPr>
  </w:style>
  <w:style w:type="paragraph" w:styleId="a3">
    <w:name w:val="Normal (Web)"/>
    <w:basedOn w:val="a"/>
    <w:uiPriority w:val="99"/>
    <w:semiHidden/>
    <w:unhideWhenUsed/>
    <w:rsid w:val="008B1DB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8B1DBA"/>
    <w:rPr>
      <w:b/>
      <w:bCs/>
    </w:rPr>
  </w:style>
  <w:style w:type="character" w:styleId="a5">
    <w:name w:val="Hyperlink"/>
    <w:basedOn w:val="a0"/>
    <w:uiPriority w:val="99"/>
    <w:unhideWhenUsed/>
    <w:rsid w:val="008B1DBA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B1DBA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8B1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7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-gov.ru/contacts/%E2%80%9Cmailto:info@sc-gov.ru" TargetMode="External"/><Relationship Id="rId5" Type="http://schemas.openxmlformats.org/officeDocument/2006/relationships/hyperlink" Target="https://sc-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Немова</dc:creator>
  <cp:keywords/>
  <dc:description/>
  <cp:lastModifiedBy>Мария Немова</cp:lastModifiedBy>
  <cp:revision>4</cp:revision>
  <dcterms:created xsi:type="dcterms:W3CDTF">2025-03-19T08:07:00Z</dcterms:created>
  <dcterms:modified xsi:type="dcterms:W3CDTF">2025-03-21T07:59:00Z</dcterms:modified>
</cp:coreProperties>
</file>